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00" w:rsidRDefault="00177F00" w:rsidP="003063D0">
      <w:pPr>
        <w:rPr>
          <w:rFonts w:hint="cs"/>
          <w:rtl/>
        </w:rPr>
      </w:pPr>
      <w:r>
        <w:rPr>
          <w:rFonts w:hint="cs"/>
          <w:b/>
          <w:bCs/>
          <w:rtl/>
        </w:rPr>
        <w:t xml:space="preserve">פנקס ה, פס' </w:t>
      </w:r>
      <w:proofErr w:type="spellStart"/>
      <w:r>
        <w:rPr>
          <w:rFonts w:hint="cs"/>
          <w:b/>
          <w:bCs/>
          <w:rtl/>
        </w:rPr>
        <w:t>יב</w:t>
      </w:r>
      <w:proofErr w:type="spellEnd"/>
    </w:p>
    <w:p w:rsidR="00177F00" w:rsidRPr="00177F00" w:rsidRDefault="00177F00" w:rsidP="003063D0">
      <w:pPr>
        <w:rPr>
          <w:rFonts w:hint="cs"/>
          <w:rtl/>
        </w:rPr>
      </w:pPr>
      <w:r>
        <w:rPr>
          <w:rFonts w:hint="cs"/>
          <w:rtl/>
        </w:rPr>
        <w:t xml:space="preserve">...ולכל זה נבא אם נהיה קבועים בעסקי תורה העיוניים, על ידי התרחבות מחשבה תמידית בהם...אבל כשאנו מתרשלים, עוברים דורות והמחשבה עומדת על מקום אחד, אין אחד מוסיף על </w:t>
      </w:r>
      <w:proofErr w:type="spellStart"/>
      <w:r>
        <w:rPr>
          <w:rFonts w:hint="cs"/>
          <w:rtl/>
        </w:rPr>
        <w:t>חבירו</w:t>
      </w:r>
      <w:proofErr w:type="spellEnd"/>
      <w:r>
        <w:rPr>
          <w:rFonts w:hint="cs"/>
          <w:rtl/>
        </w:rPr>
        <w:t xml:space="preserve"> אפילו כמלא </w:t>
      </w:r>
      <w:proofErr w:type="spellStart"/>
      <w:r>
        <w:rPr>
          <w:rFonts w:hint="cs"/>
          <w:rtl/>
        </w:rPr>
        <w:t>נימא</w:t>
      </w:r>
      <w:proofErr w:type="spellEnd"/>
      <w:r>
        <w:rPr>
          <w:rFonts w:hint="cs"/>
          <w:rtl/>
        </w:rPr>
        <w:t>, ואותה האפלה והמרירות הפוגעת את הראשונים פוגעת את האחרונים, וכאלה כן אלה בורחים ומתרחקים, והציור של היראה והאמונה שבתוכן הלב נשאר עומד על מצב חשוך ומרור...</w:t>
      </w:r>
    </w:p>
    <w:p w:rsidR="00177F00" w:rsidRDefault="00177F00" w:rsidP="003063D0">
      <w:pPr>
        <w:rPr>
          <w:rFonts w:hint="cs"/>
          <w:b/>
          <w:bCs/>
          <w:rtl/>
        </w:rPr>
      </w:pPr>
    </w:p>
    <w:p w:rsidR="0022554F" w:rsidRPr="003063D0" w:rsidRDefault="003063D0" w:rsidP="003063D0">
      <w:pPr>
        <w:rPr>
          <w:b/>
          <w:bCs/>
          <w:rtl/>
        </w:rPr>
      </w:pPr>
      <w:r w:rsidRPr="003063D0">
        <w:rPr>
          <w:rFonts w:hint="cs"/>
          <w:b/>
          <w:bCs/>
          <w:rtl/>
        </w:rPr>
        <w:t>קובץ א, תרח-</w:t>
      </w:r>
      <w:proofErr w:type="spellStart"/>
      <w:r w:rsidRPr="003063D0">
        <w:rPr>
          <w:rFonts w:hint="cs"/>
          <w:b/>
          <w:bCs/>
          <w:rtl/>
        </w:rPr>
        <w:t>תרט</w:t>
      </w:r>
      <w:proofErr w:type="spellEnd"/>
    </w:p>
    <w:p w:rsidR="0022554F" w:rsidRDefault="0022554F" w:rsidP="003063D0">
      <w:pPr>
        <w:rPr>
          <w:rFonts w:eastAsia="MS Mincho"/>
          <w:rtl/>
        </w:rPr>
      </w:pPr>
      <w:r>
        <w:rPr>
          <w:rFonts w:eastAsia="MS Mincho"/>
          <w:rtl/>
        </w:rPr>
        <w:t xml:space="preserve">היצירה הרוחנית </w:t>
      </w:r>
      <w:proofErr w:type="spellStart"/>
      <w:r>
        <w:rPr>
          <w:rFonts w:eastAsia="MS Mincho"/>
          <w:rtl/>
        </w:rPr>
        <w:t>חפשית</w:t>
      </w:r>
      <w:proofErr w:type="spellEnd"/>
      <w:r>
        <w:rPr>
          <w:rFonts w:eastAsia="MS Mincho"/>
          <w:rtl/>
        </w:rPr>
        <w:t xml:space="preserve"> היא. אינה מתחשבת עם שום השפעה חיצונית, היא יוצרת כפי הלך רוחה פנימה. וכל מה שתתגבר בקרבה אמונתה בעצמה, כן תעלה למרומי האמת. השקר, והרשעה האחוזה בו, אינם באים כי אם מהשפעה חיצונה, שבאה על היצירה הרוחנית כספחת, </w:t>
      </w:r>
      <w:proofErr w:type="spellStart"/>
      <w:r>
        <w:rPr>
          <w:rFonts w:eastAsia="MS Mincho"/>
          <w:rtl/>
        </w:rPr>
        <w:t>המצוה</w:t>
      </w:r>
      <w:proofErr w:type="spellEnd"/>
      <w:r>
        <w:rPr>
          <w:rFonts w:eastAsia="MS Mincho"/>
          <w:rtl/>
        </w:rPr>
        <w:t xml:space="preserve"> אותה </w:t>
      </w:r>
      <w:proofErr w:type="spellStart"/>
      <w:r>
        <w:rPr>
          <w:rFonts w:eastAsia="MS Mincho"/>
          <w:rtl/>
        </w:rPr>
        <w:t>בכחה</w:t>
      </w:r>
      <w:proofErr w:type="spellEnd"/>
      <w:r>
        <w:rPr>
          <w:rFonts w:eastAsia="MS Mincho"/>
          <w:rtl/>
        </w:rPr>
        <w:t xml:space="preserve"> להגות ולא רוחה. כי הואיל הלך אחרי צו, ואין צו אלא עבודה זרה. </w:t>
      </w:r>
    </w:p>
    <w:p w:rsidR="0022554F" w:rsidRDefault="0022554F" w:rsidP="003063D0">
      <w:pPr>
        <w:rPr>
          <w:rFonts w:eastAsia="MS Mincho"/>
          <w:rtl/>
        </w:rPr>
      </w:pPr>
    </w:p>
    <w:p w:rsidR="0022554F" w:rsidRDefault="0022554F" w:rsidP="003063D0">
      <w:pPr>
        <w:rPr>
          <w:rFonts w:eastAsia="MS Mincho"/>
          <w:rtl/>
        </w:rPr>
      </w:pPr>
      <w:r>
        <w:rPr>
          <w:rFonts w:eastAsia="MS Mincho"/>
          <w:rtl/>
        </w:rPr>
        <w:t xml:space="preserve">כל הספרים כולם, בין בקודש בין בחול, וכל הידיעות הבאות לאדם מחוצה לו, אינם כי אם עוזרים לעורר את רוחו הפנימי, להוציא לאור על ידם את הגנוז במעמקיו. </w:t>
      </w:r>
    </w:p>
    <w:p w:rsidR="003063D0" w:rsidRDefault="003063D0" w:rsidP="003063D0">
      <w:pPr>
        <w:rPr>
          <w:u w:val="single"/>
          <w:rtl/>
        </w:rPr>
      </w:pPr>
    </w:p>
    <w:p w:rsidR="003063D0" w:rsidRPr="003063D0" w:rsidRDefault="003063D0" w:rsidP="003063D0">
      <w:pPr>
        <w:rPr>
          <w:rtl/>
        </w:rPr>
      </w:pPr>
      <w:r w:rsidRPr="003063D0">
        <w:rPr>
          <w:rFonts w:hint="cs"/>
          <w:b/>
          <w:bCs/>
          <w:rtl/>
        </w:rPr>
        <w:t xml:space="preserve">קובץ ב, </w:t>
      </w:r>
      <w:proofErr w:type="spellStart"/>
      <w:r w:rsidR="0022554F" w:rsidRPr="003063D0">
        <w:rPr>
          <w:rFonts w:hint="cs"/>
          <w:b/>
          <w:bCs/>
          <w:rtl/>
        </w:rPr>
        <w:t>קעד</w:t>
      </w:r>
      <w:proofErr w:type="spellEnd"/>
      <w:r w:rsidR="0022554F" w:rsidRPr="003063D0">
        <w:rPr>
          <w:rFonts w:hint="cs"/>
          <w:rtl/>
        </w:rPr>
        <w:t xml:space="preserve"> </w:t>
      </w:r>
    </w:p>
    <w:p w:rsidR="00451A37" w:rsidRDefault="0022554F" w:rsidP="003063D0">
      <w:pPr>
        <w:rPr>
          <w:rtl/>
        </w:rPr>
      </w:pPr>
      <w:r>
        <w:rPr>
          <w:rFonts w:eastAsia="MS Mincho"/>
          <w:rtl/>
        </w:rPr>
        <w:t xml:space="preserve">כל מה שנכנס בנשמה אחת מהשפעת חברתה, אף על פי שמועיל לה הדבר מאיזה צד, שסוף כל סוף הוא מקנה לה איזו ידיעה, או איזו הרגשה טובה ומועילה לפעמים, הוא עם זה מזיק לה גם כן, במה שהוא מערב יסוד זר במהותה. ואין העולם משתלם כי אם במעמד של שלילת ההשפעה הזרה, ולא ילמדו עוד איש את רעהו ואיש את אחיו לאמור דעו את ד', כי כולם ידעו אותי </w:t>
      </w:r>
      <w:proofErr w:type="spellStart"/>
      <w:r>
        <w:rPr>
          <w:rFonts w:eastAsia="MS Mincho"/>
          <w:rtl/>
        </w:rPr>
        <w:t>למקטנם</w:t>
      </w:r>
      <w:proofErr w:type="spellEnd"/>
      <w:r>
        <w:rPr>
          <w:rFonts w:eastAsia="MS Mincho"/>
          <w:rtl/>
        </w:rPr>
        <w:t xml:space="preserve"> ועד </w:t>
      </w:r>
      <w:proofErr w:type="spellStart"/>
      <w:r>
        <w:rPr>
          <w:rFonts w:eastAsia="MS Mincho"/>
          <w:rtl/>
        </w:rPr>
        <w:t>גדולם</w:t>
      </w:r>
      <w:proofErr w:type="spellEnd"/>
      <w:r>
        <w:rPr>
          <w:rFonts w:eastAsia="MS Mincho"/>
          <w:rtl/>
        </w:rPr>
        <w:t>.</w:t>
      </w:r>
    </w:p>
    <w:p w:rsidR="0022554F" w:rsidRDefault="0022554F" w:rsidP="003063D0">
      <w:pPr>
        <w:rPr>
          <w:rtl/>
        </w:rPr>
      </w:pPr>
    </w:p>
    <w:p w:rsidR="003063D0" w:rsidRPr="003063D0" w:rsidRDefault="003063D0" w:rsidP="003063D0">
      <w:pPr>
        <w:rPr>
          <w:b/>
          <w:bCs/>
          <w:rtl/>
        </w:rPr>
      </w:pPr>
      <w:r>
        <w:rPr>
          <w:rFonts w:hint="cs"/>
          <w:b/>
          <w:bCs/>
          <w:rtl/>
        </w:rPr>
        <w:t>קובץ א, תתפח</w:t>
      </w:r>
    </w:p>
    <w:p w:rsidR="0022554F" w:rsidRDefault="003063D0" w:rsidP="003063D0">
      <w:pPr>
        <w:rPr>
          <w:rtl/>
        </w:rPr>
      </w:pPr>
      <w:r>
        <w:rPr>
          <w:rFonts w:eastAsia="MS Mincho"/>
          <w:rtl/>
        </w:rPr>
        <w:t>המדע הפנימי, וביותר הפנימי שבפנימיות, שהוא מדע הקודש, המחיה את אור החיים, אינ</w:t>
      </w:r>
      <w:r>
        <w:rPr>
          <w:rFonts w:eastAsia="MS Mincho" w:hint="cs"/>
          <w:rtl/>
        </w:rPr>
        <w:t>נ</w:t>
      </w:r>
      <w:r>
        <w:rPr>
          <w:rFonts w:eastAsia="MS Mincho"/>
          <w:rtl/>
        </w:rPr>
        <w:t xml:space="preserve">ו תלוי בשום מדע אחר, כי הוא נהר עליון אשר מעדן </w:t>
      </w:r>
      <w:r>
        <w:rPr>
          <w:rFonts w:eastAsia="MS Mincho" w:hint="cs"/>
          <w:rtl/>
        </w:rPr>
        <w:t xml:space="preserve">הוא </w:t>
      </w:r>
      <w:r>
        <w:rPr>
          <w:rFonts w:eastAsia="MS Mincho"/>
          <w:rtl/>
        </w:rPr>
        <w:t xml:space="preserve">יוצא, </w:t>
      </w:r>
      <w:proofErr w:type="spellStart"/>
      <w:r>
        <w:rPr>
          <w:rFonts w:eastAsia="MS Mincho"/>
          <w:rtl/>
        </w:rPr>
        <w:t>מכיפיה</w:t>
      </w:r>
      <w:proofErr w:type="spellEnd"/>
      <w:r>
        <w:rPr>
          <w:rFonts w:eastAsia="MS Mincho"/>
          <w:rtl/>
        </w:rPr>
        <w:t xml:space="preserve"> </w:t>
      </w:r>
      <w:proofErr w:type="spellStart"/>
      <w:r>
        <w:rPr>
          <w:rFonts w:eastAsia="MS Mincho"/>
          <w:rtl/>
        </w:rPr>
        <w:t>מיבריך</w:t>
      </w:r>
      <w:proofErr w:type="spellEnd"/>
      <w:r>
        <w:rPr>
          <w:rFonts w:eastAsia="MS Mincho"/>
          <w:rtl/>
        </w:rPr>
        <w:t>. ומה שמחברים את התורה והחכמה</w:t>
      </w:r>
      <w:r>
        <w:rPr>
          <w:rFonts w:eastAsia="MS Mincho" w:hint="cs"/>
          <w:rtl/>
        </w:rPr>
        <w:t>,</w:t>
      </w:r>
      <w:r>
        <w:rPr>
          <w:rFonts w:eastAsia="MS Mincho"/>
          <w:rtl/>
        </w:rPr>
        <w:t xml:space="preserve"> אינו כדי להשלים איזה חסרון </w:t>
      </w:r>
      <w:proofErr w:type="spellStart"/>
      <w:r>
        <w:rPr>
          <w:rFonts w:eastAsia="MS Mincho"/>
          <w:rtl/>
        </w:rPr>
        <w:t>כח</w:t>
      </w:r>
      <w:proofErr w:type="spellEnd"/>
      <w:r>
        <w:rPr>
          <w:rFonts w:eastAsia="MS Mincho"/>
          <w:rtl/>
        </w:rPr>
        <w:t xml:space="preserve">, כי אם לחבר חיבורים והופעות חדשות. ויצירה זו של התחברות אור רוח הקודש, פנימיות התורה, עם החכמה של ההכרה האנושית, במלא הקומה של שניהם, ובמלא רוח הידידות המתאימה של שניהם, תחדש בעולם נשמות חדשות, </w:t>
      </w:r>
      <w:proofErr w:type="spellStart"/>
      <w:r>
        <w:rPr>
          <w:rFonts w:eastAsia="MS Mincho"/>
          <w:rtl/>
        </w:rPr>
        <w:t>ותתן</w:t>
      </w:r>
      <w:proofErr w:type="spellEnd"/>
      <w:r>
        <w:rPr>
          <w:rFonts w:eastAsia="MS Mincho"/>
          <w:rtl/>
        </w:rPr>
        <w:t xml:space="preserve"> צביון חדש, רענן ובריא, לחיים. ומירכתי שאול תוציא אורים גדולים, להאיר באור חדש, באור צדיקים, לכל יושבי תבל.</w:t>
      </w:r>
    </w:p>
    <w:p w:rsidR="003063D0" w:rsidRDefault="003063D0" w:rsidP="003063D0">
      <w:pPr>
        <w:rPr>
          <w:rtl/>
        </w:rPr>
      </w:pPr>
    </w:p>
    <w:p w:rsidR="003063D0" w:rsidRDefault="00177F00" w:rsidP="003063D0">
      <w:pPr>
        <w:rPr>
          <w:b/>
          <w:bCs/>
          <w:rtl/>
        </w:rPr>
      </w:pPr>
      <w:r>
        <w:rPr>
          <w:b/>
          <w:bCs/>
          <w:rtl/>
        </w:rPr>
        <w:br w:type="page"/>
      </w:r>
      <w:r w:rsidR="00230075">
        <w:rPr>
          <w:rFonts w:hint="cs"/>
          <w:b/>
          <w:bCs/>
          <w:rtl/>
        </w:rPr>
        <w:lastRenderedPageBreak/>
        <w:t>אורות התורה פרק א פס' ב</w:t>
      </w:r>
    </w:p>
    <w:p w:rsidR="00230075" w:rsidRDefault="00230075" w:rsidP="003063D0">
      <w:pPr>
        <w:rPr>
          <w:b/>
          <w:bCs/>
          <w:rtl/>
        </w:rPr>
      </w:pPr>
      <w:r>
        <w:rPr>
          <w:rFonts w:hint="cs"/>
          <w:rtl/>
        </w:rPr>
        <w:t xml:space="preserve">תורה שבעל פה מונחת בעצם </w:t>
      </w:r>
      <w:proofErr w:type="spellStart"/>
      <w:r>
        <w:rPr>
          <w:rFonts w:hint="cs"/>
          <w:rtl/>
        </w:rPr>
        <w:t>אופיה</w:t>
      </w:r>
      <w:proofErr w:type="spellEnd"/>
      <w:r>
        <w:rPr>
          <w:rFonts w:hint="cs"/>
          <w:rtl/>
        </w:rPr>
        <w:t xml:space="preserve"> של האומה,</w:t>
      </w:r>
      <w:r>
        <w:rPr>
          <w:rtl/>
        </w:rPr>
        <w:t> ש</w:t>
      </w:r>
      <w:r>
        <w:rPr>
          <w:rFonts w:hint="cs"/>
          <w:rtl/>
        </w:rPr>
        <w:t>מצאה את ברכתה ע"י הגילוי השמימי של תורה שבכתב.</w:t>
      </w:r>
      <w:r>
        <w:rPr>
          <w:rtl/>
        </w:rPr>
        <w:t> ב</w:t>
      </w:r>
      <w:r>
        <w:rPr>
          <w:rFonts w:hint="cs"/>
          <w:rtl/>
        </w:rPr>
        <w:t>התגלותה נמוכה היא תורה שבעל פה מתורה שבכתב. כי</w:t>
      </w:r>
      <w:r>
        <w:rPr>
          <w:rtl/>
        </w:rPr>
        <w:t> ה</w:t>
      </w:r>
      <w:r>
        <w:rPr>
          <w:rFonts w:hint="cs"/>
          <w:rtl/>
        </w:rPr>
        <w:t xml:space="preserve">רי הגורם הראשי </w:t>
      </w:r>
      <w:proofErr w:type="spellStart"/>
      <w:r>
        <w:rPr>
          <w:rFonts w:hint="cs"/>
          <w:rtl/>
        </w:rPr>
        <w:t>למצא</w:t>
      </w:r>
      <w:proofErr w:type="spellEnd"/>
      <w:r>
        <w:rPr>
          <w:rFonts w:hint="cs"/>
          <w:rtl/>
        </w:rPr>
        <w:t xml:space="preserve"> את נתיבתה היא התורה שבכתב.</w:t>
      </w:r>
      <w:r>
        <w:rPr>
          <w:rtl/>
        </w:rPr>
        <w:t> ה</w:t>
      </w:r>
      <w:r>
        <w:rPr>
          <w:rFonts w:hint="cs"/>
          <w:rtl/>
        </w:rPr>
        <w:t xml:space="preserve">יחש העליון של האומה עם </w:t>
      </w:r>
      <w:proofErr w:type="spellStart"/>
      <w:r>
        <w:rPr>
          <w:rFonts w:hint="cs"/>
          <w:rtl/>
        </w:rPr>
        <w:t>האלהות</w:t>
      </w:r>
      <w:proofErr w:type="spellEnd"/>
      <w:r>
        <w:rPr>
          <w:rFonts w:hint="cs"/>
          <w:rtl/>
        </w:rPr>
        <w:t xml:space="preserve"> העליונה, עם המגמה</w:t>
      </w:r>
      <w:r>
        <w:rPr>
          <w:rtl/>
        </w:rPr>
        <w:t> ש</w:t>
      </w:r>
      <w:r>
        <w:rPr>
          <w:rFonts w:hint="cs"/>
          <w:rtl/>
        </w:rPr>
        <w:t>ל המגמות, עם הנצח וההוד שבעולמים ומלמעלה של כל</w:t>
      </w:r>
      <w:r>
        <w:rPr>
          <w:rtl/>
        </w:rPr>
        <w:t> כ</w:t>
      </w:r>
      <w:r>
        <w:rPr>
          <w:rFonts w:hint="cs"/>
          <w:rtl/>
        </w:rPr>
        <w:t>ללותם. אבל בצורה הפנימית הלא התורה ניתנה לישראל</w:t>
      </w:r>
      <w:r>
        <w:rPr>
          <w:rtl/>
        </w:rPr>
        <w:t> ב</w:t>
      </w:r>
      <w:r>
        <w:rPr>
          <w:rFonts w:hint="cs"/>
          <w:rtl/>
        </w:rPr>
        <w:t xml:space="preserve">שביל סגולתם הפנימית העליונה, הרי גרמה סגולה </w:t>
      </w:r>
      <w:proofErr w:type="spellStart"/>
      <w:r>
        <w:rPr>
          <w:rFonts w:hint="cs"/>
          <w:rtl/>
        </w:rPr>
        <w:t>אלהית</w:t>
      </w:r>
      <w:proofErr w:type="spellEnd"/>
      <w:r>
        <w:rPr>
          <w:rtl/>
        </w:rPr>
        <w:t> ג</w:t>
      </w:r>
      <w:r>
        <w:rPr>
          <w:rFonts w:hint="cs"/>
          <w:rtl/>
        </w:rPr>
        <w:t>נוזה זו להופעת תורה מן השמים עליהם, ונמצאת עליונה</w:t>
      </w:r>
      <w:r>
        <w:rPr>
          <w:rtl/>
        </w:rPr>
        <w:t> ת</w:t>
      </w:r>
      <w:r>
        <w:rPr>
          <w:rFonts w:hint="cs"/>
          <w:rtl/>
        </w:rPr>
        <w:t>ורה שבעל פה בשרשה משורש תורה שבכתב, "</w:t>
      </w:r>
      <w:proofErr w:type="spellStart"/>
      <w:r>
        <w:rPr>
          <w:rFonts w:hint="cs"/>
          <w:rtl/>
        </w:rPr>
        <w:t>חביבין</w:t>
      </w:r>
      <w:proofErr w:type="spellEnd"/>
      <w:r>
        <w:rPr>
          <w:rFonts w:hint="cs"/>
          <w:rtl/>
        </w:rPr>
        <w:t xml:space="preserve"> דברי</w:t>
      </w:r>
      <w:r>
        <w:rPr>
          <w:rtl/>
        </w:rPr>
        <w:t> ס</w:t>
      </w:r>
      <w:r>
        <w:rPr>
          <w:rFonts w:hint="cs"/>
          <w:rtl/>
        </w:rPr>
        <w:t>ופרים יותר מדברי תורה".</w:t>
      </w:r>
    </w:p>
    <w:p w:rsidR="00230075" w:rsidRDefault="00230075" w:rsidP="003063D0">
      <w:pPr>
        <w:rPr>
          <w:rtl/>
        </w:rPr>
      </w:pPr>
    </w:p>
    <w:p w:rsidR="00C1420E" w:rsidRPr="00C1420E" w:rsidRDefault="00C1420E" w:rsidP="003063D0">
      <w:pPr>
        <w:rPr>
          <w:b/>
          <w:bCs/>
          <w:rtl/>
        </w:rPr>
      </w:pPr>
      <w:bookmarkStart w:id="0" w:name="_GoBack"/>
      <w:bookmarkEnd w:id="0"/>
      <w:r>
        <w:rPr>
          <w:rFonts w:hint="cs"/>
          <w:b/>
          <w:bCs/>
          <w:rtl/>
        </w:rPr>
        <w:t>חדריו</w:t>
      </w:r>
    </w:p>
    <w:p w:rsidR="006D7E76" w:rsidRPr="00C1420E" w:rsidRDefault="006D7E76" w:rsidP="00C1420E">
      <w:pPr>
        <w:rPr>
          <w:rtl/>
        </w:rPr>
      </w:pPr>
      <w:r w:rsidRPr="00C1420E">
        <w:rPr>
          <w:rtl/>
        </w:rPr>
        <w:t xml:space="preserve">שאלה היא זו, אם אני צריך ללמד, אם הלמוד איננו דוחה אצלי את הגיון הלב, את רחשׁי הנשׁמה, ההולכים ומתגלים תמיד כגלי ים מתוך הסערה, אם ההתגלות הזאת, הבאה מתוך מעמקי הרוח, אינה גופה שׁל תורה תמימה, הנובעת משרשׁ היחידה העליונה שׁבנפשׁ, שׁכל למוד הדוחה אותה, הרי ישׁ בו גופו משום בטול תורה. אבל מי </w:t>
      </w:r>
      <w:proofErr w:type="spellStart"/>
      <w:r w:rsidRPr="00C1420E">
        <w:rPr>
          <w:rtl/>
        </w:rPr>
        <w:t>יפתר</w:t>
      </w:r>
      <w:proofErr w:type="spellEnd"/>
      <w:r w:rsidRPr="00C1420E">
        <w:rPr>
          <w:rtl/>
        </w:rPr>
        <w:t xml:space="preserve"> לנו חדת עולם זו? מי יציג גבול לרוח? מי יאמר לו עד פה </w:t>
      </w:r>
      <w:proofErr w:type="spellStart"/>
      <w:r w:rsidRPr="00C1420E">
        <w:rPr>
          <w:rtl/>
        </w:rPr>
        <w:t>תבא</w:t>
      </w:r>
      <w:proofErr w:type="spellEnd"/>
      <w:r w:rsidRPr="00C1420E">
        <w:rPr>
          <w:rtl/>
        </w:rPr>
        <w:t xml:space="preserve">? ומי </w:t>
      </w:r>
      <w:proofErr w:type="spellStart"/>
      <w:r w:rsidRPr="00C1420E">
        <w:rPr>
          <w:rtl/>
        </w:rPr>
        <w:t>ימד</w:t>
      </w:r>
      <w:proofErr w:type="spellEnd"/>
      <w:r w:rsidRPr="00C1420E">
        <w:rPr>
          <w:rtl/>
        </w:rPr>
        <w:t xml:space="preserve"> לנו את המדידות הקצובות והמגבילות, לומר עד כאן הוא גבול התורה והופעת </w:t>
      </w:r>
      <w:proofErr w:type="spellStart"/>
      <w:r w:rsidRPr="00C1420E">
        <w:rPr>
          <w:rtl/>
        </w:rPr>
        <w:t>חדושׁיה</w:t>
      </w:r>
      <w:proofErr w:type="spellEnd"/>
      <w:r w:rsidRPr="00C1420E">
        <w:rPr>
          <w:rtl/>
        </w:rPr>
        <w:t xml:space="preserve">, ומכאן ואילך כבר בא הגבול אל תוך רעיונותיו </w:t>
      </w:r>
      <w:proofErr w:type="spellStart"/>
      <w:r w:rsidRPr="00C1420E">
        <w:rPr>
          <w:rtl/>
        </w:rPr>
        <w:t>החלונים</w:t>
      </w:r>
      <w:proofErr w:type="spellEnd"/>
      <w:r w:rsidRPr="00C1420E">
        <w:rPr>
          <w:rtl/>
        </w:rPr>
        <w:t xml:space="preserve"> שׁל האדם, שׁאני יכול לקרא אותם בכל שׁם שׁל כבוד ושׁל כשׁרון שׁארצה, יהיו שׁירים, מכתמים, מליצות, חזיונות, רעיונות, הגיונות, אבל לא דברי תורה. הוי, כמה קשׁים הם החיים הרוחניים</w:t>
      </w:r>
    </w:p>
    <w:p w:rsidR="006D7E76" w:rsidRPr="00C1420E" w:rsidRDefault="006D7E76" w:rsidP="006D7E76">
      <w:pPr>
        <w:rPr>
          <w:rtl/>
        </w:rPr>
      </w:pPr>
    </w:p>
    <w:p w:rsidR="00230075" w:rsidRPr="00C1420E" w:rsidRDefault="006D7E76" w:rsidP="006D7E76">
      <w:pPr>
        <w:rPr>
          <w:rtl/>
        </w:rPr>
      </w:pPr>
      <w:r w:rsidRPr="00C1420E">
        <w:rPr>
          <w:rtl/>
        </w:rPr>
        <w:t xml:space="preserve">אני צריך לכרות ולשׁתות מים מבארי, באר מים חיים, מחשׁק התורה שׁבנשׁמתי, מהאות </w:t>
      </w:r>
      <w:proofErr w:type="spellStart"/>
      <w:r w:rsidRPr="00C1420E">
        <w:rPr>
          <w:rtl/>
        </w:rPr>
        <w:t>המיחד</w:t>
      </w:r>
      <w:proofErr w:type="spellEnd"/>
      <w:r w:rsidRPr="00C1420E">
        <w:rPr>
          <w:rtl/>
        </w:rPr>
        <w:t xml:space="preserve"> לי, שׁכל האותיות שׁבתורה באים על-ידי </w:t>
      </w:r>
      <w:proofErr w:type="spellStart"/>
      <w:r w:rsidRPr="00C1420E">
        <w:rPr>
          <w:rtl/>
        </w:rPr>
        <w:t>הצנור</w:t>
      </w:r>
      <w:proofErr w:type="spellEnd"/>
      <w:r w:rsidRPr="00C1420E">
        <w:rPr>
          <w:rtl/>
        </w:rPr>
        <w:t xml:space="preserve"> הזה אלי, וכל העולם כלו וכל </w:t>
      </w:r>
      <w:proofErr w:type="spellStart"/>
      <w:r w:rsidRPr="00C1420E">
        <w:rPr>
          <w:rtl/>
        </w:rPr>
        <w:t>עניניו</w:t>
      </w:r>
      <w:proofErr w:type="spellEnd"/>
      <w:r w:rsidRPr="00C1420E">
        <w:rPr>
          <w:rtl/>
        </w:rPr>
        <w:t xml:space="preserve">, </w:t>
      </w:r>
      <w:proofErr w:type="spellStart"/>
      <w:r w:rsidRPr="00C1420E">
        <w:rPr>
          <w:rtl/>
        </w:rPr>
        <w:t>מתיחסים</w:t>
      </w:r>
      <w:proofErr w:type="spellEnd"/>
      <w:r w:rsidRPr="00C1420E">
        <w:rPr>
          <w:rtl/>
        </w:rPr>
        <w:t xml:space="preserve"> אלי על-פי זה התכן בתמימות לב</w:t>
      </w:r>
    </w:p>
    <w:p w:rsidR="006D7E76" w:rsidRPr="00C1420E" w:rsidRDefault="006D7E76" w:rsidP="003063D0">
      <w:pPr>
        <w:rPr>
          <w:rtl/>
        </w:rPr>
      </w:pPr>
    </w:p>
    <w:p w:rsidR="00230075" w:rsidRPr="00C1420E" w:rsidRDefault="00230075" w:rsidP="003063D0">
      <w:pPr>
        <w:rPr>
          <w:rtl/>
        </w:rPr>
      </w:pPr>
      <w:r w:rsidRPr="00C1420E">
        <w:rPr>
          <w:rtl/>
        </w:rPr>
        <w:t>מרחבים, מרחבים, מרחבי אל אותה נפשׁי. אל תסגרוני בשׁום כלוב, לא גשמי ולא רוחני. שׁטה היא נשׁמתי ברחבי שׁמים, לא יכילוה קירות הלב, ולא קירות מעשה, מוסר, הגיון ונימוס. ממעל לכל אלה שׁטה היא ועפה, ממעל לכל אשׁר יקרא בכל שׁם, ממרום מכל ענג, מכל נעם ויפי, ממרום לכל נשגב ונאצל. "חולת אהבה אני".</w:t>
      </w:r>
    </w:p>
    <w:p w:rsidR="00230075" w:rsidRDefault="00230075" w:rsidP="003063D0">
      <w:pPr>
        <w:rPr>
          <w:rtl/>
        </w:rPr>
      </w:pPr>
    </w:p>
    <w:p w:rsidR="0087638E" w:rsidRDefault="0087638E" w:rsidP="003063D0">
      <w:pPr>
        <w:rPr>
          <w:b/>
          <w:bCs/>
          <w:rtl/>
        </w:rPr>
      </w:pPr>
      <w:r>
        <w:rPr>
          <w:rFonts w:hint="cs"/>
          <w:b/>
          <w:bCs/>
          <w:rtl/>
        </w:rPr>
        <w:t xml:space="preserve">אגרות </w:t>
      </w:r>
      <w:proofErr w:type="spellStart"/>
      <w:r>
        <w:rPr>
          <w:rFonts w:hint="cs"/>
          <w:b/>
          <w:bCs/>
          <w:rtl/>
        </w:rPr>
        <w:t>הראי"ה</w:t>
      </w:r>
      <w:proofErr w:type="spellEnd"/>
      <w:r>
        <w:rPr>
          <w:rFonts w:hint="cs"/>
          <w:b/>
          <w:bCs/>
          <w:rtl/>
        </w:rPr>
        <w:t xml:space="preserve"> ח"ד, אגרת </w:t>
      </w:r>
      <w:proofErr w:type="spellStart"/>
      <w:r>
        <w:rPr>
          <w:rFonts w:hint="cs"/>
          <w:b/>
          <w:bCs/>
          <w:rtl/>
        </w:rPr>
        <w:t>א'רמו</w:t>
      </w:r>
      <w:proofErr w:type="spellEnd"/>
      <w:r>
        <w:rPr>
          <w:rFonts w:hint="cs"/>
          <w:b/>
          <w:bCs/>
          <w:rtl/>
        </w:rPr>
        <w:t xml:space="preserve">, עמ' </w:t>
      </w:r>
      <w:proofErr w:type="spellStart"/>
      <w:r>
        <w:rPr>
          <w:rFonts w:hint="cs"/>
          <w:b/>
          <w:bCs/>
          <w:rtl/>
        </w:rPr>
        <w:t>קצט</w:t>
      </w:r>
      <w:proofErr w:type="spellEnd"/>
    </w:p>
    <w:p w:rsidR="0087638E" w:rsidRPr="0087638E" w:rsidRDefault="0087638E" w:rsidP="003063D0">
      <w:r>
        <w:rPr>
          <w:rFonts w:hint="cs"/>
          <w:rtl/>
        </w:rPr>
        <w:t xml:space="preserve">...חוה לאה  </w:t>
      </w:r>
      <w:proofErr w:type="spellStart"/>
      <w:r>
        <w:rPr>
          <w:rFonts w:hint="cs"/>
          <w:rtl/>
        </w:rPr>
        <w:t>תחי</w:t>
      </w:r>
      <w:proofErr w:type="spellEnd"/>
      <w:r>
        <w:rPr>
          <w:rFonts w:hint="cs"/>
          <w:rtl/>
        </w:rPr>
        <w:t xml:space="preserve">', מדוע חדלת מכתוב בפרטיות, וכי בשביל שאני משתף אותך עם </w:t>
      </w:r>
      <w:proofErr w:type="spellStart"/>
      <w:r>
        <w:rPr>
          <w:rFonts w:hint="cs"/>
          <w:rtl/>
        </w:rPr>
        <w:t>צב"י</w:t>
      </w:r>
      <w:proofErr w:type="spellEnd"/>
      <w:r>
        <w:rPr>
          <w:rFonts w:hint="cs"/>
          <w:rtl/>
        </w:rPr>
        <w:t xml:space="preserve"> </w:t>
      </w:r>
      <w:proofErr w:type="spellStart"/>
      <w:r>
        <w:rPr>
          <w:rFonts w:hint="cs"/>
          <w:rtl/>
        </w:rPr>
        <w:t>שליט"א</w:t>
      </w:r>
      <w:proofErr w:type="spellEnd"/>
      <w:r>
        <w:rPr>
          <w:rFonts w:hint="cs"/>
          <w:rtl/>
        </w:rPr>
        <w:t xml:space="preserve"> במכתב אחד, הלא כך היא </w:t>
      </w:r>
      <w:proofErr w:type="spellStart"/>
      <w:r>
        <w:rPr>
          <w:rFonts w:hint="cs"/>
          <w:rtl/>
        </w:rPr>
        <w:t>המדה</w:t>
      </w:r>
      <w:proofErr w:type="spellEnd"/>
      <w:r>
        <w:rPr>
          <w:rFonts w:hint="cs"/>
          <w:rtl/>
        </w:rPr>
        <w:t xml:space="preserve"> כידוע לך שיטתי בדבר זכיות הנשים...</w:t>
      </w:r>
    </w:p>
    <w:sectPr w:rsidR="0087638E" w:rsidRPr="0087638E" w:rsidSect="00D522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54F"/>
    <w:rsid w:val="00177F00"/>
    <w:rsid w:val="0022554F"/>
    <w:rsid w:val="00230075"/>
    <w:rsid w:val="003063D0"/>
    <w:rsid w:val="00451A37"/>
    <w:rsid w:val="006D7E76"/>
    <w:rsid w:val="0087638E"/>
    <w:rsid w:val="008B7EAE"/>
    <w:rsid w:val="009F01AE"/>
    <w:rsid w:val="00C1420E"/>
    <w:rsid w:val="00D52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54F"/>
    <w:pPr>
      <w:bidi/>
      <w:spacing w:after="200" w:line="360" w:lineRule="auto"/>
      <w:contextualSpacing/>
      <w:jc w:val="both"/>
    </w:pPr>
    <w:rPr>
      <w:rFonts w:cs="David"/>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597</Words>
  <Characters>2989</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החברה לפיתוח דרום הר חברון</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4</cp:revision>
  <dcterms:created xsi:type="dcterms:W3CDTF">2018-02-08T08:56:00Z</dcterms:created>
  <dcterms:modified xsi:type="dcterms:W3CDTF">2018-02-11T19:16:00Z</dcterms:modified>
</cp:coreProperties>
</file>